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9" w:rsidRDefault="005D40E1">
      <w:pPr>
        <w:pStyle w:val="a3"/>
        <w:spacing w:before="71"/>
      </w:pPr>
      <w:r>
        <w:t>Аннотация</w:t>
      </w:r>
    </w:p>
    <w:p w:rsidR="00962D29" w:rsidRDefault="005D40E1">
      <w:pPr>
        <w:pStyle w:val="a3"/>
        <w:spacing w:after="6" w:line="480" w:lineRule="auto"/>
        <w:ind w:right="1688"/>
      </w:pPr>
      <w:r>
        <w:t>к основной образовательной программе</w:t>
      </w:r>
      <w:r w:rsidR="004666E2">
        <w:t xml:space="preserve"> начального общего образования</w:t>
      </w:r>
      <w:r>
        <w:t xml:space="preserve"> МОУ «СОШ № </w:t>
      </w:r>
      <w:r w:rsidR="00781A52">
        <w:t>42</w:t>
      </w:r>
      <w:r>
        <w:t xml:space="preserve">» г. Воркуты 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992"/>
        <w:gridCol w:w="8789"/>
      </w:tblGrid>
      <w:tr w:rsidR="00962D29">
        <w:trPr>
          <w:trHeight w:val="3257"/>
        </w:trPr>
        <w:tc>
          <w:tcPr>
            <w:tcW w:w="1992" w:type="dxa"/>
          </w:tcPr>
          <w:p w:rsidR="00962D29" w:rsidRDefault="005D40E1">
            <w:pPr>
              <w:pStyle w:val="TableParagraph"/>
              <w:ind w:left="200" w:righ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 для разработки</w:t>
            </w:r>
          </w:p>
        </w:tc>
        <w:tc>
          <w:tcPr>
            <w:tcW w:w="8789" w:type="dxa"/>
          </w:tcPr>
          <w:p w:rsidR="00962D29" w:rsidRDefault="005D40E1">
            <w:pPr>
              <w:pStyle w:val="TableParagraph"/>
              <w:spacing w:line="242" w:lineRule="auto"/>
              <w:ind w:left="159" w:right="206"/>
              <w:rPr>
                <w:sz w:val="24"/>
              </w:rPr>
            </w:pPr>
            <w:r>
              <w:rPr>
                <w:sz w:val="24"/>
              </w:rPr>
              <w:t>1.ФЗ от 29.12.2012 № 273-ФЗ «Об образовании в Российской Федерации» Статья 66.</w:t>
            </w:r>
          </w:p>
          <w:p w:rsidR="00962D29" w:rsidRDefault="005D40E1">
            <w:pPr>
              <w:pStyle w:val="TableParagraph"/>
              <w:spacing w:before="186"/>
              <w:ind w:left="159" w:right="200"/>
              <w:rPr>
                <w:sz w:val="24"/>
              </w:rPr>
            </w:pPr>
            <w:r>
              <w:rPr>
                <w:sz w:val="24"/>
              </w:rPr>
              <w:t>2. Федеральный государственный образовательный стандарт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редакции).</w:t>
            </w:r>
          </w:p>
          <w:p w:rsidR="00962D29" w:rsidRDefault="005D40E1">
            <w:pPr>
              <w:pStyle w:val="TableParagraph"/>
              <w:spacing w:before="200"/>
              <w:ind w:left="159" w:right="200"/>
              <w:rPr>
                <w:sz w:val="24"/>
              </w:rPr>
            </w:pPr>
            <w:r>
              <w:rPr>
                <w:sz w:val="24"/>
              </w:rPr>
              <w:t xml:space="preserve">3.Примерная основная образовательная программа начального общего образования. 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заседания от 08.04.2015 № 1/15).</w:t>
            </w:r>
          </w:p>
        </w:tc>
      </w:tr>
      <w:tr w:rsidR="00962D29">
        <w:trPr>
          <w:trHeight w:val="928"/>
        </w:trPr>
        <w:tc>
          <w:tcPr>
            <w:tcW w:w="1992" w:type="dxa"/>
          </w:tcPr>
          <w:p w:rsidR="00962D29" w:rsidRDefault="005D40E1">
            <w:pPr>
              <w:pStyle w:val="TableParagraph"/>
              <w:spacing w:before="98" w:line="270" w:lineRule="atLeast"/>
              <w:ind w:left="200" w:righ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 программы</w:t>
            </w:r>
          </w:p>
        </w:tc>
        <w:tc>
          <w:tcPr>
            <w:tcW w:w="8789" w:type="dxa"/>
          </w:tcPr>
          <w:p w:rsidR="00962D29" w:rsidRDefault="005D40E1">
            <w:pPr>
              <w:pStyle w:val="TableParagraph"/>
              <w:spacing w:before="93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2018/2019 - 2021/2022 учебные годы.</w:t>
            </w:r>
          </w:p>
          <w:p w:rsidR="00962D29" w:rsidRDefault="005D40E1">
            <w:pPr>
              <w:pStyle w:val="TableParagraph"/>
              <w:spacing w:before="2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Срок получения начального общего образования составляет четыре года</w:t>
            </w:r>
          </w:p>
        </w:tc>
      </w:tr>
      <w:tr w:rsidR="00962D29">
        <w:trPr>
          <w:trHeight w:val="1377"/>
        </w:trPr>
        <w:tc>
          <w:tcPr>
            <w:tcW w:w="1992" w:type="dxa"/>
          </w:tcPr>
          <w:p w:rsidR="00962D29" w:rsidRDefault="005D40E1">
            <w:pPr>
              <w:pStyle w:val="TableParagraph"/>
              <w:ind w:left="200" w:righ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</w:t>
            </w:r>
          </w:p>
        </w:tc>
        <w:tc>
          <w:tcPr>
            <w:tcW w:w="8789" w:type="dxa"/>
          </w:tcPr>
          <w:p w:rsidR="00962D29" w:rsidRDefault="005D40E1">
            <w:pPr>
              <w:pStyle w:val="TableParagraph"/>
              <w:ind w:left="159" w:right="202"/>
              <w:rPr>
                <w:sz w:val="24"/>
              </w:rPr>
            </w:pPr>
            <w:r>
              <w:rPr>
                <w:sz w:val="24"/>
              </w:rPr>
              <w:t xml:space="preserve">Обеспечение выполнения требований ФГОС НОО по достижению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планируемых результатов (личностных,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предметных), целевых установок, знаний, умений, навыков и как системообразующего компонента ФГОС НОО, развитие личности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962D29" w:rsidRDefault="005D40E1">
            <w:pPr>
              <w:pStyle w:val="TableParagraph"/>
              <w:spacing w:line="261" w:lineRule="exact"/>
              <w:ind w:left="159"/>
              <w:rPr>
                <w:sz w:val="24"/>
              </w:rPr>
            </w:pPr>
            <w:r>
              <w:rPr>
                <w:sz w:val="24"/>
              </w:rPr>
              <w:t>на основе усвоения универсальных учебных действий, познания и освоения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962D29">
        <w:trPr>
          <w:trHeight w:val="7723"/>
        </w:trPr>
        <w:tc>
          <w:tcPr>
            <w:tcW w:w="1992" w:type="dxa"/>
          </w:tcPr>
          <w:p w:rsidR="00962D29" w:rsidRDefault="005D40E1">
            <w:pPr>
              <w:pStyle w:val="TableParagraph"/>
              <w:ind w:left="200" w:righ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8789" w:type="dxa"/>
          </w:tcPr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205" w:firstLine="60"/>
              <w:rPr>
                <w:sz w:val="24"/>
              </w:rPr>
            </w:pPr>
            <w:r>
              <w:rPr>
                <w:sz w:val="24"/>
              </w:rPr>
      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</w:p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дифференциации и индивидуализации процессов обучения и воспитания, создание условий для становления и развития личности в её индивидуальности, уникальности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неповторимости;</w:t>
            </w:r>
          </w:p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формирование общей культуры, представлений о системе общечеловеческих ценностей, нормах морали и нравственности, воспитание обучающихся в духе патриотизма и гражданственности, уважения к традициям, истории и культуре России;</w:t>
            </w:r>
          </w:p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социальное, личностное и интеллектуальное развитие обучающихся, развитие творческих способностей обучающихся; создание основ для ценностного отношения обучающихся к познанию и творчеству, формирование и развитие системы основных умений учебной и творческой деятельности, формирование мотивации и поведенческих установок здорового и безопасного образа жизни, сохранение и укрепление здоровья участников 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ОВЗ);</w:t>
            </w:r>
          </w:p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выявление и развитие способностей обучающихся, в том числе одаренных детей, через систему научных обществ, секций, студий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кружков;</w:t>
            </w:r>
          </w:p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организация интеллектуальных и творческих соревнований, научно- технического творчества и проектно-исследовательской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62D29" w:rsidRDefault="005D40E1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70" w:lineRule="atLeast"/>
              <w:ind w:right="203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в образовательной деятельности современных образовательных технологий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типа, овладение обучающимися основами учебной</w:t>
            </w:r>
          </w:p>
        </w:tc>
      </w:tr>
    </w:tbl>
    <w:p w:rsidR="00962D29" w:rsidRDefault="00962D29">
      <w:pPr>
        <w:spacing w:line="270" w:lineRule="atLeast"/>
        <w:jc w:val="both"/>
        <w:rPr>
          <w:sz w:val="24"/>
        </w:rPr>
        <w:sectPr w:rsidR="00962D29">
          <w:type w:val="continuous"/>
          <w:pgSz w:w="11910" w:h="16840"/>
          <w:pgMar w:top="1040" w:right="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038"/>
        <w:gridCol w:w="8743"/>
      </w:tblGrid>
      <w:tr w:rsidR="00962D29">
        <w:trPr>
          <w:trHeight w:val="4135"/>
        </w:trPr>
        <w:tc>
          <w:tcPr>
            <w:tcW w:w="2038" w:type="dxa"/>
          </w:tcPr>
          <w:p w:rsidR="00962D29" w:rsidRDefault="00962D29">
            <w:pPr>
              <w:pStyle w:val="TableParagraph"/>
              <w:ind w:left="0"/>
              <w:jc w:val="left"/>
            </w:pPr>
          </w:p>
        </w:tc>
        <w:tc>
          <w:tcPr>
            <w:tcW w:w="8743" w:type="dxa"/>
          </w:tcPr>
          <w:p w:rsidR="00962D29" w:rsidRDefault="005D40E1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деятельности (умением понимать учебную задачу, определять учебные операции, производить контроль и самоконтроль, оценку и самооценку и т.д.);</w:t>
            </w:r>
          </w:p>
          <w:p w:rsidR="00962D29" w:rsidRDefault="005D40E1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возможности для эффективной самостоятельной работы;</w:t>
            </w:r>
          </w:p>
          <w:p w:rsidR="00962D29" w:rsidRDefault="005D40E1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z w:val="24"/>
              </w:rPr>
              <w:t xml:space="preserve">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962D29" w:rsidRDefault="005D40E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обеспечение доступности получения качественного начального общего образования;</w:t>
            </w:r>
          </w:p>
          <w:p w:rsidR="00962D29" w:rsidRDefault="005D40E1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обеспечение преемственности начального общего и основного общего образования, обеспечение условий для последующего свободного выбора обучающимися и их родителями (законными представителями) образовательного маршрута в процессе получения основного общего и среднего (полного) общего образования на основе сформированной готовности к освоению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962D29" w:rsidRDefault="005D40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 различного уровня.</w:t>
            </w:r>
          </w:p>
        </w:tc>
      </w:tr>
      <w:tr w:rsidR="00962D29">
        <w:trPr>
          <w:trHeight w:val="8281"/>
        </w:trPr>
        <w:tc>
          <w:tcPr>
            <w:tcW w:w="2038" w:type="dxa"/>
          </w:tcPr>
          <w:p w:rsidR="00962D29" w:rsidRDefault="005D40E1">
            <w:pPr>
              <w:pStyle w:val="TableParagraph"/>
              <w:ind w:left="200" w:right="5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разделы программы</w:t>
            </w:r>
          </w:p>
        </w:tc>
        <w:tc>
          <w:tcPr>
            <w:tcW w:w="8743" w:type="dxa"/>
          </w:tcPr>
          <w:p w:rsidR="00962D29" w:rsidRDefault="005D40E1">
            <w:pPr>
              <w:pStyle w:val="TableParagraph"/>
              <w:ind w:right="203"/>
              <w:rPr>
                <w:sz w:val="24"/>
              </w:rPr>
            </w:pPr>
            <w:r>
              <w:rPr>
                <w:b/>
                <w:sz w:val="24"/>
              </w:rPr>
              <w:t xml:space="preserve">Целевой раздел </w:t>
            </w:r>
            <w:r>
              <w:rPr>
                <w:sz w:val="24"/>
              </w:rPr>
              <w:t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региона, а также способы определения достижения этих целей и результатов.</w:t>
            </w:r>
          </w:p>
          <w:p w:rsidR="00962D29" w:rsidRDefault="005D40E1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Целевой раздел </w:t>
            </w:r>
            <w:r>
              <w:rPr>
                <w:sz w:val="24"/>
              </w:rPr>
              <w:t>включает: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пояснительную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записку;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20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основной образовательной программы;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right="20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систему </w:t>
            </w:r>
            <w:proofErr w:type="gramStart"/>
            <w:r>
              <w:rPr>
                <w:sz w:val="24"/>
              </w:rPr>
              <w:t>оценки достижения планируемых результатов освоения основной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  <w:r>
              <w:rPr>
                <w:sz w:val="24"/>
              </w:rPr>
              <w:t>.</w:t>
            </w:r>
          </w:p>
          <w:p w:rsidR="00962D29" w:rsidRDefault="005D40E1">
            <w:pPr>
              <w:pStyle w:val="TableParagraph"/>
              <w:ind w:right="201"/>
              <w:rPr>
                <w:sz w:val="24"/>
              </w:rPr>
            </w:pPr>
            <w:r>
              <w:rPr>
                <w:b/>
                <w:sz w:val="24"/>
              </w:rPr>
              <w:t xml:space="preserve">Содержательный раздел </w:t>
            </w:r>
            <w:r>
              <w:rPr>
                <w:sz w:val="24"/>
              </w:rPr>
              <w:t xml:space="preserve">определяет общее содержание начального общего </w:t>
            </w:r>
            <w:proofErr w:type="gramStart"/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 xml:space="preserve"> включает образовательные программы, ориентированные на достижение личностных, предметных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результатов, в том числе: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программу формирования универсальных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программы отдельных учебных предметов,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программу духовно-нравственного развития,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программу формирования экологической культуры, здорового и безопасного 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программу коррекционной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62D29" w:rsidRDefault="005D40E1">
            <w:pPr>
              <w:pStyle w:val="TableParagraph"/>
              <w:ind w:right="198"/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Организационный раздел </w:t>
            </w:r>
            <w:r>
              <w:rPr>
                <w:sz w:val="24"/>
              </w:rPr>
              <w:t>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  <w:p w:rsidR="00962D29" w:rsidRDefault="005D40E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Организационный раздел </w:t>
            </w:r>
            <w:r>
              <w:rPr>
                <w:sz w:val="24"/>
              </w:rPr>
              <w:t>включает: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left="296" w:hanging="183"/>
              <w:rPr>
                <w:sz w:val="24"/>
              </w:rPr>
            </w:pPr>
            <w:r>
              <w:rPr>
                <w:sz w:val="24"/>
              </w:rPr>
              <w:t>учебный план начального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план 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календарный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график;</w:t>
            </w:r>
          </w:p>
          <w:p w:rsidR="00962D29" w:rsidRDefault="005D40E1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систему условий реализации основной 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962D29" w:rsidRDefault="005D40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 оценочные и методические материалы.</w:t>
            </w:r>
          </w:p>
        </w:tc>
      </w:tr>
      <w:tr w:rsidR="00962D29">
        <w:trPr>
          <w:trHeight w:val="833"/>
        </w:trPr>
        <w:tc>
          <w:tcPr>
            <w:tcW w:w="2038" w:type="dxa"/>
          </w:tcPr>
          <w:p w:rsidR="00962D29" w:rsidRDefault="005D40E1">
            <w:pPr>
              <w:pStyle w:val="TableParagraph"/>
              <w:ind w:left="200" w:righ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 и исполнители</w:t>
            </w:r>
          </w:p>
          <w:p w:rsidR="00962D29" w:rsidRDefault="005D40E1">
            <w:pPr>
              <w:pStyle w:val="TableParagraph"/>
              <w:spacing w:line="265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743" w:type="dxa"/>
          </w:tcPr>
          <w:p w:rsidR="00962D29" w:rsidRDefault="005D40E1" w:rsidP="00781A52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Педагогический коллектив МОУ «СОШ № </w:t>
            </w:r>
            <w:r w:rsidR="00781A52">
              <w:rPr>
                <w:sz w:val="24"/>
              </w:rPr>
              <w:t>42</w:t>
            </w:r>
            <w:r>
              <w:rPr>
                <w:sz w:val="24"/>
              </w:rPr>
              <w:t>» г. Воркуты</w:t>
            </w:r>
          </w:p>
        </w:tc>
      </w:tr>
      <w:tr w:rsidR="00962D29">
        <w:trPr>
          <w:trHeight w:val="822"/>
        </w:trPr>
        <w:tc>
          <w:tcPr>
            <w:tcW w:w="2038" w:type="dxa"/>
          </w:tcPr>
          <w:p w:rsidR="00962D29" w:rsidRDefault="00962D29">
            <w:pPr>
              <w:pStyle w:val="TableParagraph"/>
              <w:spacing w:line="270" w:lineRule="atLeast"/>
              <w:ind w:left="200" w:right="482"/>
              <w:jc w:val="left"/>
              <w:rPr>
                <w:b/>
                <w:sz w:val="24"/>
              </w:rPr>
            </w:pPr>
          </w:p>
        </w:tc>
        <w:tc>
          <w:tcPr>
            <w:tcW w:w="8743" w:type="dxa"/>
          </w:tcPr>
          <w:p w:rsidR="00962D29" w:rsidRDefault="00962D29">
            <w:pPr>
              <w:pStyle w:val="TableParagraph"/>
              <w:spacing w:line="246" w:lineRule="exact"/>
              <w:jc w:val="left"/>
              <w:rPr>
                <w:b/>
              </w:rPr>
            </w:pPr>
            <w:bookmarkStart w:id="0" w:name="_GoBack"/>
            <w:bookmarkEnd w:id="0"/>
          </w:p>
        </w:tc>
      </w:tr>
    </w:tbl>
    <w:p w:rsidR="005D40E1" w:rsidRDefault="005D40E1"/>
    <w:sectPr w:rsidR="005D40E1" w:rsidSect="00962D29">
      <w:pgSz w:w="11910" w:h="16840"/>
      <w:pgMar w:top="1120" w:right="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C9F"/>
    <w:multiLevelType w:val="hybridMultilevel"/>
    <w:tmpl w:val="2222EE50"/>
    <w:lvl w:ilvl="0" w:tplc="34948B1C">
      <w:numFmt w:val="bullet"/>
      <w:lvlText w:val="–"/>
      <w:lvlJc w:val="left"/>
      <w:pPr>
        <w:ind w:left="159" w:hanging="24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4708C10">
      <w:numFmt w:val="bullet"/>
      <w:lvlText w:val="•"/>
      <w:lvlJc w:val="left"/>
      <w:pPr>
        <w:ind w:left="1022" w:hanging="243"/>
      </w:pPr>
      <w:rPr>
        <w:rFonts w:hint="default"/>
        <w:lang w:val="ru-RU" w:eastAsia="ru-RU" w:bidi="ru-RU"/>
      </w:rPr>
    </w:lvl>
    <w:lvl w:ilvl="2" w:tplc="A6C0A5D6">
      <w:numFmt w:val="bullet"/>
      <w:lvlText w:val="•"/>
      <w:lvlJc w:val="left"/>
      <w:pPr>
        <w:ind w:left="1885" w:hanging="243"/>
      </w:pPr>
      <w:rPr>
        <w:rFonts w:hint="default"/>
        <w:lang w:val="ru-RU" w:eastAsia="ru-RU" w:bidi="ru-RU"/>
      </w:rPr>
    </w:lvl>
    <w:lvl w:ilvl="3" w:tplc="B1CA3D56">
      <w:numFmt w:val="bullet"/>
      <w:lvlText w:val="•"/>
      <w:lvlJc w:val="left"/>
      <w:pPr>
        <w:ind w:left="2748" w:hanging="243"/>
      </w:pPr>
      <w:rPr>
        <w:rFonts w:hint="default"/>
        <w:lang w:val="ru-RU" w:eastAsia="ru-RU" w:bidi="ru-RU"/>
      </w:rPr>
    </w:lvl>
    <w:lvl w:ilvl="4" w:tplc="8D301118">
      <w:numFmt w:val="bullet"/>
      <w:lvlText w:val="•"/>
      <w:lvlJc w:val="left"/>
      <w:pPr>
        <w:ind w:left="3611" w:hanging="243"/>
      </w:pPr>
      <w:rPr>
        <w:rFonts w:hint="default"/>
        <w:lang w:val="ru-RU" w:eastAsia="ru-RU" w:bidi="ru-RU"/>
      </w:rPr>
    </w:lvl>
    <w:lvl w:ilvl="5" w:tplc="4274C0FC">
      <w:numFmt w:val="bullet"/>
      <w:lvlText w:val="•"/>
      <w:lvlJc w:val="left"/>
      <w:pPr>
        <w:ind w:left="4474" w:hanging="243"/>
      </w:pPr>
      <w:rPr>
        <w:rFonts w:hint="default"/>
        <w:lang w:val="ru-RU" w:eastAsia="ru-RU" w:bidi="ru-RU"/>
      </w:rPr>
    </w:lvl>
    <w:lvl w:ilvl="6" w:tplc="29DC2308">
      <w:numFmt w:val="bullet"/>
      <w:lvlText w:val="•"/>
      <w:lvlJc w:val="left"/>
      <w:pPr>
        <w:ind w:left="5337" w:hanging="243"/>
      </w:pPr>
      <w:rPr>
        <w:rFonts w:hint="default"/>
        <w:lang w:val="ru-RU" w:eastAsia="ru-RU" w:bidi="ru-RU"/>
      </w:rPr>
    </w:lvl>
    <w:lvl w:ilvl="7" w:tplc="2C0E6078">
      <w:numFmt w:val="bullet"/>
      <w:lvlText w:val="•"/>
      <w:lvlJc w:val="left"/>
      <w:pPr>
        <w:ind w:left="6200" w:hanging="243"/>
      </w:pPr>
      <w:rPr>
        <w:rFonts w:hint="default"/>
        <w:lang w:val="ru-RU" w:eastAsia="ru-RU" w:bidi="ru-RU"/>
      </w:rPr>
    </w:lvl>
    <w:lvl w:ilvl="8" w:tplc="4D180E0C">
      <w:numFmt w:val="bullet"/>
      <w:lvlText w:val="•"/>
      <w:lvlJc w:val="left"/>
      <w:pPr>
        <w:ind w:left="7063" w:hanging="243"/>
      </w:pPr>
      <w:rPr>
        <w:rFonts w:hint="default"/>
        <w:lang w:val="ru-RU" w:eastAsia="ru-RU" w:bidi="ru-RU"/>
      </w:rPr>
    </w:lvl>
  </w:abstractNum>
  <w:abstractNum w:abstractNumId="1">
    <w:nsid w:val="4D003CAA"/>
    <w:multiLevelType w:val="hybridMultilevel"/>
    <w:tmpl w:val="FC9EF4C4"/>
    <w:lvl w:ilvl="0" w:tplc="B7C0CC68">
      <w:numFmt w:val="bullet"/>
      <w:lvlText w:val="–"/>
      <w:lvlJc w:val="left"/>
      <w:pPr>
        <w:ind w:left="113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118C92C">
      <w:numFmt w:val="bullet"/>
      <w:lvlText w:val="•"/>
      <w:lvlJc w:val="left"/>
      <w:pPr>
        <w:ind w:left="982" w:hanging="192"/>
      </w:pPr>
      <w:rPr>
        <w:rFonts w:hint="default"/>
        <w:lang w:val="ru-RU" w:eastAsia="ru-RU" w:bidi="ru-RU"/>
      </w:rPr>
    </w:lvl>
    <w:lvl w:ilvl="2" w:tplc="1952B20A">
      <w:numFmt w:val="bullet"/>
      <w:lvlText w:val="•"/>
      <w:lvlJc w:val="left"/>
      <w:pPr>
        <w:ind w:left="1844" w:hanging="192"/>
      </w:pPr>
      <w:rPr>
        <w:rFonts w:hint="default"/>
        <w:lang w:val="ru-RU" w:eastAsia="ru-RU" w:bidi="ru-RU"/>
      </w:rPr>
    </w:lvl>
    <w:lvl w:ilvl="3" w:tplc="DD1892E4">
      <w:numFmt w:val="bullet"/>
      <w:lvlText w:val="•"/>
      <w:lvlJc w:val="left"/>
      <w:pPr>
        <w:ind w:left="2706" w:hanging="192"/>
      </w:pPr>
      <w:rPr>
        <w:rFonts w:hint="default"/>
        <w:lang w:val="ru-RU" w:eastAsia="ru-RU" w:bidi="ru-RU"/>
      </w:rPr>
    </w:lvl>
    <w:lvl w:ilvl="4" w:tplc="9CAC0008">
      <w:numFmt w:val="bullet"/>
      <w:lvlText w:val="•"/>
      <w:lvlJc w:val="left"/>
      <w:pPr>
        <w:ind w:left="3569" w:hanging="192"/>
      </w:pPr>
      <w:rPr>
        <w:rFonts w:hint="default"/>
        <w:lang w:val="ru-RU" w:eastAsia="ru-RU" w:bidi="ru-RU"/>
      </w:rPr>
    </w:lvl>
    <w:lvl w:ilvl="5" w:tplc="B4745A38">
      <w:numFmt w:val="bullet"/>
      <w:lvlText w:val="•"/>
      <w:lvlJc w:val="left"/>
      <w:pPr>
        <w:ind w:left="4431" w:hanging="192"/>
      </w:pPr>
      <w:rPr>
        <w:rFonts w:hint="default"/>
        <w:lang w:val="ru-RU" w:eastAsia="ru-RU" w:bidi="ru-RU"/>
      </w:rPr>
    </w:lvl>
    <w:lvl w:ilvl="6" w:tplc="9DEA99E0">
      <w:numFmt w:val="bullet"/>
      <w:lvlText w:val="•"/>
      <w:lvlJc w:val="left"/>
      <w:pPr>
        <w:ind w:left="5293" w:hanging="192"/>
      </w:pPr>
      <w:rPr>
        <w:rFonts w:hint="default"/>
        <w:lang w:val="ru-RU" w:eastAsia="ru-RU" w:bidi="ru-RU"/>
      </w:rPr>
    </w:lvl>
    <w:lvl w:ilvl="7" w:tplc="C7D02772">
      <w:numFmt w:val="bullet"/>
      <w:lvlText w:val="•"/>
      <w:lvlJc w:val="left"/>
      <w:pPr>
        <w:ind w:left="6156" w:hanging="192"/>
      </w:pPr>
      <w:rPr>
        <w:rFonts w:hint="default"/>
        <w:lang w:val="ru-RU" w:eastAsia="ru-RU" w:bidi="ru-RU"/>
      </w:rPr>
    </w:lvl>
    <w:lvl w:ilvl="8" w:tplc="8BB2CCB2">
      <w:numFmt w:val="bullet"/>
      <w:lvlText w:val="•"/>
      <w:lvlJc w:val="left"/>
      <w:pPr>
        <w:ind w:left="7018" w:hanging="192"/>
      </w:pPr>
      <w:rPr>
        <w:rFonts w:hint="default"/>
        <w:lang w:val="ru-RU" w:eastAsia="ru-RU" w:bidi="ru-RU"/>
      </w:rPr>
    </w:lvl>
  </w:abstractNum>
  <w:abstractNum w:abstractNumId="2">
    <w:nsid w:val="6E9A60B1"/>
    <w:multiLevelType w:val="hybridMultilevel"/>
    <w:tmpl w:val="6688CD50"/>
    <w:lvl w:ilvl="0" w:tplc="0E18FEC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EDE7CDA">
      <w:numFmt w:val="bullet"/>
      <w:lvlText w:val="•"/>
      <w:lvlJc w:val="left"/>
      <w:pPr>
        <w:ind w:left="982" w:hanging="180"/>
      </w:pPr>
      <w:rPr>
        <w:rFonts w:hint="default"/>
        <w:lang w:val="ru-RU" w:eastAsia="ru-RU" w:bidi="ru-RU"/>
      </w:rPr>
    </w:lvl>
    <w:lvl w:ilvl="2" w:tplc="4C748A8C">
      <w:numFmt w:val="bullet"/>
      <w:lvlText w:val="•"/>
      <w:lvlJc w:val="left"/>
      <w:pPr>
        <w:ind w:left="1844" w:hanging="180"/>
      </w:pPr>
      <w:rPr>
        <w:rFonts w:hint="default"/>
        <w:lang w:val="ru-RU" w:eastAsia="ru-RU" w:bidi="ru-RU"/>
      </w:rPr>
    </w:lvl>
    <w:lvl w:ilvl="3" w:tplc="99CCA604">
      <w:numFmt w:val="bullet"/>
      <w:lvlText w:val="•"/>
      <w:lvlJc w:val="left"/>
      <w:pPr>
        <w:ind w:left="2706" w:hanging="180"/>
      </w:pPr>
      <w:rPr>
        <w:rFonts w:hint="default"/>
        <w:lang w:val="ru-RU" w:eastAsia="ru-RU" w:bidi="ru-RU"/>
      </w:rPr>
    </w:lvl>
    <w:lvl w:ilvl="4" w:tplc="6A4EBBBE">
      <w:numFmt w:val="bullet"/>
      <w:lvlText w:val="•"/>
      <w:lvlJc w:val="left"/>
      <w:pPr>
        <w:ind w:left="3569" w:hanging="180"/>
      </w:pPr>
      <w:rPr>
        <w:rFonts w:hint="default"/>
        <w:lang w:val="ru-RU" w:eastAsia="ru-RU" w:bidi="ru-RU"/>
      </w:rPr>
    </w:lvl>
    <w:lvl w:ilvl="5" w:tplc="E5EAD4EA">
      <w:numFmt w:val="bullet"/>
      <w:lvlText w:val="•"/>
      <w:lvlJc w:val="left"/>
      <w:pPr>
        <w:ind w:left="4431" w:hanging="180"/>
      </w:pPr>
      <w:rPr>
        <w:rFonts w:hint="default"/>
        <w:lang w:val="ru-RU" w:eastAsia="ru-RU" w:bidi="ru-RU"/>
      </w:rPr>
    </w:lvl>
    <w:lvl w:ilvl="6" w:tplc="BC940CDC">
      <w:numFmt w:val="bullet"/>
      <w:lvlText w:val="•"/>
      <w:lvlJc w:val="left"/>
      <w:pPr>
        <w:ind w:left="5293" w:hanging="180"/>
      </w:pPr>
      <w:rPr>
        <w:rFonts w:hint="default"/>
        <w:lang w:val="ru-RU" w:eastAsia="ru-RU" w:bidi="ru-RU"/>
      </w:rPr>
    </w:lvl>
    <w:lvl w:ilvl="7" w:tplc="D03621BE">
      <w:numFmt w:val="bullet"/>
      <w:lvlText w:val="•"/>
      <w:lvlJc w:val="left"/>
      <w:pPr>
        <w:ind w:left="6156" w:hanging="180"/>
      </w:pPr>
      <w:rPr>
        <w:rFonts w:hint="default"/>
        <w:lang w:val="ru-RU" w:eastAsia="ru-RU" w:bidi="ru-RU"/>
      </w:rPr>
    </w:lvl>
    <w:lvl w:ilvl="8" w:tplc="BE96098C">
      <w:numFmt w:val="bullet"/>
      <w:lvlText w:val="•"/>
      <w:lvlJc w:val="left"/>
      <w:pPr>
        <w:ind w:left="7018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2D29"/>
    <w:rsid w:val="004666E2"/>
    <w:rsid w:val="005D40E1"/>
    <w:rsid w:val="00613D08"/>
    <w:rsid w:val="00781A52"/>
    <w:rsid w:val="007833DD"/>
    <w:rsid w:val="00962D29"/>
    <w:rsid w:val="00D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2D2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2D29"/>
    <w:pPr>
      <w:ind w:left="1515" w:right="168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2D29"/>
  </w:style>
  <w:style w:type="paragraph" w:customStyle="1" w:styleId="TableParagraph">
    <w:name w:val="Table Paragraph"/>
    <w:basedOn w:val="a"/>
    <w:uiPriority w:val="1"/>
    <w:qFormat/>
    <w:rsid w:val="00962D29"/>
    <w:pPr>
      <w:ind w:left="11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4654</Characters>
  <Application>Microsoft Office Word</Application>
  <DocSecurity>0</DocSecurity>
  <Lines>38</Lines>
  <Paragraphs>10</Paragraphs>
  <ScaleCrop>false</ScaleCrop>
  <Company>Microsoft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Роман</cp:lastModifiedBy>
  <cp:revision>6</cp:revision>
  <dcterms:created xsi:type="dcterms:W3CDTF">2019-09-02T17:57:00Z</dcterms:created>
  <dcterms:modified xsi:type="dcterms:W3CDTF">2019-09-03T00:30:00Z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2019-09-02T00:00:00Z</vt:filetime>
  </property>
</Properties>
</file>